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A9AD" w14:textId="77777777" w:rsidR="00B57339" w:rsidRPr="005202F6" w:rsidRDefault="00B57339" w:rsidP="005202F6">
      <w:pPr>
        <w:widowControl/>
        <w:adjustRightInd w:val="0"/>
        <w:snapToGrid w:val="0"/>
        <w:spacing w:line="600" w:lineRule="exact"/>
        <w:jc w:val="center"/>
        <w:outlineLvl w:val="0"/>
        <w:rPr>
          <w:rFonts w:ascii="方正小标宋简体" w:eastAsia="方正小标宋简体" w:hAnsiTheme="majorEastAsia" w:cs="宋体"/>
          <w:bCs/>
          <w:kern w:val="36"/>
          <w:sz w:val="44"/>
          <w:szCs w:val="44"/>
        </w:rPr>
      </w:pPr>
      <w:r w:rsidRPr="005202F6">
        <w:rPr>
          <w:rFonts w:ascii="方正小标宋简体" w:eastAsia="方正小标宋简体" w:hAnsiTheme="majorEastAsia" w:cs="宋体" w:hint="eastAsia"/>
          <w:bCs/>
          <w:kern w:val="36"/>
          <w:sz w:val="44"/>
          <w:szCs w:val="44"/>
        </w:rPr>
        <w:t>日照师范学校建设项目管理制度</w:t>
      </w:r>
    </w:p>
    <w:p w14:paraId="66D6229E" w14:textId="77777777" w:rsidR="00B57339" w:rsidRPr="005202F6" w:rsidRDefault="00CC7A9E" w:rsidP="005202F6">
      <w:pPr>
        <w:widowControl/>
        <w:adjustRightInd w:val="0"/>
        <w:snapToGrid w:val="0"/>
        <w:spacing w:beforeLines="100" w:before="312" w:line="600" w:lineRule="exact"/>
        <w:ind w:firstLineChars="200" w:firstLine="640"/>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为加强我校基础建设</w:t>
      </w:r>
      <w:r w:rsidR="00B57339" w:rsidRPr="005202F6">
        <w:rPr>
          <w:rFonts w:ascii="仿宋_GB2312" w:eastAsia="仿宋_GB2312" w:hAnsi="仿宋" w:cs="宋体" w:hint="eastAsia"/>
          <w:kern w:val="0"/>
          <w:sz w:val="32"/>
          <w:szCs w:val="32"/>
        </w:rPr>
        <w:t>项目管理，规范项目建设工作，提高项目管理水平，保证建设计划顺利实施，根据国家有关</w:t>
      </w:r>
      <w:hyperlink r:id="rId7" w:tgtFrame="_blank" w:history="1">
        <w:r w:rsidR="00B57339" w:rsidRPr="005202F6">
          <w:rPr>
            <w:rFonts w:ascii="仿宋_GB2312" w:eastAsia="仿宋_GB2312" w:hAnsi="仿宋" w:cs="宋体" w:hint="eastAsia"/>
            <w:kern w:val="0"/>
            <w:sz w:val="32"/>
            <w:szCs w:val="32"/>
          </w:rPr>
          <w:t>规章制度</w:t>
        </w:r>
      </w:hyperlink>
      <w:r w:rsidR="00B57339" w:rsidRPr="005202F6">
        <w:rPr>
          <w:rFonts w:ascii="仿宋_GB2312" w:eastAsia="仿宋_GB2312" w:hAnsi="仿宋" w:cs="宋体" w:hint="eastAsia"/>
          <w:kern w:val="0"/>
          <w:sz w:val="32"/>
          <w:szCs w:val="32"/>
        </w:rPr>
        <w:t>，制定我校建设项目管理制度。</w:t>
      </w:r>
    </w:p>
    <w:p w14:paraId="3FFB0042" w14:textId="77777777" w:rsidR="00CC7A9E" w:rsidRPr="005202F6" w:rsidRDefault="00CC7A9E" w:rsidP="005202F6">
      <w:pPr>
        <w:pStyle w:val="a3"/>
        <w:widowControl/>
        <w:numPr>
          <w:ilvl w:val="0"/>
          <w:numId w:val="1"/>
        </w:numPr>
        <w:adjustRightInd w:val="0"/>
        <w:snapToGrid w:val="0"/>
        <w:spacing w:line="600" w:lineRule="exact"/>
        <w:ind w:firstLineChars="0"/>
        <w:jc w:val="left"/>
        <w:rPr>
          <w:rFonts w:ascii="黑体" w:eastAsia="黑体" w:hAnsi="黑体" w:cs="宋体"/>
          <w:kern w:val="0"/>
          <w:sz w:val="32"/>
          <w:szCs w:val="32"/>
        </w:rPr>
      </w:pPr>
      <w:r w:rsidRPr="005202F6">
        <w:rPr>
          <w:rFonts w:ascii="黑体" w:eastAsia="黑体" w:hAnsi="黑体" w:cs="宋体" w:hint="eastAsia"/>
          <w:kern w:val="0"/>
          <w:sz w:val="32"/>
          <w:szCs w:val="32"/>
        </w:rPr>
        <w:t>指导思想</w:t>
      </w:r>
    </w:p>
    <w:p w14:paraId="1B45BD4B" w14:textId="77777777" w:rsidR="00B57339" w:rsidRPr="005202F6" w:rsidRDefault="00B57339" w:rsidP="005202F6">
      <w:pPr>
        <w:widowControl/>
        <w:adjustRightInd w:val="0"/>
        <w:snapToGrid w:val="0"/>
        <w:spacing w:line="600" w:lineRule="exact"/>
        <w:ind w:firstLineChars="200" w:firstLine="640"/>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建设</w:t>
      </w:r>
      <w:r w:rsidR="00CC7A9E" w:rsidRPr="005202F6">
        <w:rPr>
          <w:rFonts w:ascii="仿宋_GB2312" w:eastAsia="仿宋_GB2312" w:hAnsi="仿宋" w:cs="宋体" w:hint="eastAsia"/>
          <w:kern w:val="0"/>
          <w:sz w:val="32"/>
          <w:szCs w:val="32"/>
        </w:rPr>
        <w:t>项目按照山东省省级规范化学校基础建设硬性指标规划建设，建设过程中严格把好工程质量关和审计关，严格排查各个环节的</w:t>
      </w:r>
      <w:r w:rsidR="00CC7A9E" w:rsidRPr="005202F6">
        <w:rPr>
          <w:rFonts w:ascii="仿宋_GB2312" w:eastAsia="仿宋_GB2312" w:hAnsi="仿宋" w:cs="宋体" w:hint="eastAsia"/>
          <w:bCs/>
          <w:color w:val="333333"/>
          <w:kern w:val="0"/>
          <w:sz w:val="32"/>
          <w:szCs w:val="32"/>
        </w:rPr>
        <w:t>廉政风险点，制定周密防范措施，确保廉政建设</w:t>
      </w:r>
      <w:r w:rsidRPr="005202F6">
        <w:rPr>
          <w:rFonts w:ascii="仿宋_GB2312" w:eastAsia="仿宋_GB2312" w:hAnsi="仿宋" w:cs="宋体" w:hint="eastAsia"/>
          <w:kern w:val="0"/>
          <w:sz w:val="32"/>
          <w:szCs w:val="32"/>
        </w:rPr>
        <w:t>。</w:t>
      </w:r>
    </w:p>
    <w:p w14:paraId="5D7BAD80" w14:textId="77777777" w:rsidR="00B57339" w:rsidRPr="005202F6" w:rsidRDefault="00CC7A9E" w:rsidP="005202F6">
      <w:pPr>
        <w:widowControl/>
        <w:adjustRightInd w:val="0"/>
        <w:snapToGrid w:val="0"/>
        <w:spacing w:line="600" w:lineRule="exact"/>
        <w:ind w:firstLineChars="200" w:firstLine="640"/>
        <w:jc w:val="left"/>
        <w:rPr>
          <w:rFonts w:ascii="仿宋_GB2312" w:eastAsia="仿宋_GB2312" w:hAnsi="仿宋" w:cs="宋体"/>
          <w:kern w:val="0"/>
          <w:sz w:val="32"/>
          <w:szCs w:val="32"/>
        </w:rPr>
      </w:pPr>
      <w:r w:rsidRPr="005202F6">
        <w:rPr>
          <w:rFonts w:ascii="黑体" w:eastAsia="黑体" w:hAnsi="黑体" w:cs="宋体" w:hint="eastAsia"/>
          <w:kern w:val="0"/>
          <w:sz w:val="32"/>
          <w:szCs w:val="32"/>
        </w:rPr>
        <w:t>二、</w:t>
      </w:r>
      <w:r w:rsidR="00B57339" w:rsidRPr="005202F6">
        <w:rPr>
          <w:rFonts w:ascii="黑体" w:eastAsia="黑体" w:hAnsi="黑体" w:cs="宋体" w:hint="eastAsia"/>
          <w:kern w:val="0"/>
          <w:sz w:val="32"/>
          <w:szCs w:val="32"/>
        </w:rPr>
        <w:t>管理职责</w:t>
      </w:r>
    </w:p>
    <w:p w14:paraId="6CBBFDBC" w14:textId="77777777" w:rsidR="00E4126B"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E4126B" w:rsidRPr="005202F6">
        <w:rPr>
          <w:rFonts w:ascii="仿宋_GB2312" w:eastAsia="仿宋_GB2312" w:hAnsi="仿宋" w:cs="宋体" w:hint="eastAsia"/>
          <w:kern w:val="0"/>
          <w:sz w:val="32"/>
          <w:szCs w:val="32"/>
        </w:rPr>
        <w:t>学校成立建设项目领导小组和办公室，确定</w:t>
      </w:r>
      <w:r w:rsidR="00D22EB7" w:rsidRPr="005202F6">
        <w:rPr>
          <w:rFonts w:ascii="仿宋_GB2312" w:eastAsia="仿宋_GB2312" w:hAnsi="仿宋" w:cs="宋体" w:hint="eastAsia"/>
          <w:kern w:val="0"/>
          <w:sz w:val="32"/>
          <w:szCs w:val="32"/>
        </w:rPr>
        <w:t>单体</w:t>
      </w:r>
      <w:r w:rsidR="00E4126B" w:rsidRPr="005202F6">
        <w:rPr>
          <w:rFonts w:ascii="仿宋_GB2312" w:eastAsia="仿宋_GB2312" w:hAnsi="仿宋" w:cs="宋体" w:hint="eastAsia"/>
          <w:kern w:val="0"/>
          <w:sz w:val="32"/>
          <w:szCs w:val="32"/>
        </w:rPr>
        <w:t>建设项目校方负责人。</w:t>
      </w:r>
    </w:p>
    <w:p w14:paraId="03020744" w14:textId="77777777" w:rsidR="00B57339" w:rsidRPr="005202F6" w:rsidRDefault="00E4126B" w:rsidP="005202F6">
      <w:pPr>
        <w:widowControl/>
        <w:adjustRightInd w:val="0"/>
        <w:snapToGrid w:val="0"/>
        <w:spacing w:line="600" w:lineRule="exact"/>
        <w:ind w:firstLineChars="200" w:firstLine="640"/>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1、</w:t>
      </w:r>
      <w:r w:rsidR="00CC7A9E" w:rsidRPr="005202F6">
        <w:rPr>
          <w:rFonts w:ascii="仿宋_GB2312" w:eastAsia="仿宋_GB2312" w:hAnsi="仿宋" w:cs="宋体" w:hint="eastAsia"/>
          <w:kern w:val="0"/>
          <w:sz w:val="32"/>
          <w:szCs w:val="32"/>
        </w:rPr>
        <w:t>学校党委</w:t>
      </w:r>
      <w:r w:rsidRPr="005202F6">
        <w:rPr>
          <w:rFonts w:ascii="仿宋_GB2312" w:eastAsia="仿宋_GB2312" w:hAnsi="仿宋" w:cs="宋体" w:hint="eastAsia"/>
          <w:kern w:val="0"/>
          <w:sz w:val="32"/>
          <w:szCs w:val="32"/>
        </w:rPr>
        <w:t>负责</w:t>
      </w:r>
      <w:r w:rsidR="00B57339" w:rsidRPr="005202F6">
        <w:rPr>
          <w:rFonts w:ascii="仿宋_GB2312" w:eastAsia="仿宋_GB2312" w:hAnsi="仿宋" w:cs="宋体" w:hint="eastAsia"/>
          <w:kern w:val="0"/>
          <w:sz w:val="32"/>
          <w:szCs w:val="32"/>
        </w:rPr>
        <w:t>制定项目建设的总体规划和规范要求，</w:t>
      </w:r>
      <w:r w:rsidR="00CC7A9E" w:rsidRPr="005202F6">
        <w:rPr>
          <w:rFonts w:ascii="仿宋_GB2312" w:eastAsia="仿宋_GB2312" w:hAnsi="仿宋" w:cs="宋体" w:hint="eastAsia"/>
          <w:kern w:val="0"/>
          <w:sz w:val="32"/>
          <w:szCs w:val="32"/>
        </w:rPr>
        <w:t>对项目建设过程中的重大问题进行决策</w:t>
      </w:r>
      <w:r w:rsidR="00B57339" w:rsidRPr="005202F6">
        <w:rPr>
          <w:rFonts w:ascii="仿宋_GB2312" w:eastAsia="仿宋_GB2312" w:hAnsi="仿宋" w:cs="宋体" w:hint="eastAsia"/>
          <w:kern w:val="0"/>
          <w:sz w:val="32"/>
          <w:szCs w:val="32"/>
        </w:rPr>
        <w:t>。</w:t>
      </w:r>
    </w:p>
    <w:p w14:paraId="7FDD79D1" w14:textId="77777777" w:rsidR="00B57339"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E4126B" w:rsidRPr="005202F6">
        <w:rPr>
          <w:rFonts w:ascii="仿宋_GB2312" w:eastAsia="仿宋_GB2312" w:hAnsi="仿宋" w:cs="宋体" w:hint="eastAsia"/>
          <w:kern w:val="0"/>
          <w:sz w:val="32"/>
          <w:szCs w:val="32"/>
        </w:rPr>
        <w:t>2、</w:t>
      </w:r>
      <w:r w:rsidR="001D6A21" w:rsidRPr="005202F6">
        <w:rPr>
          <w:rFonts w:ascii="仿宋_GB2312" w:eastAsia="仿宋_GB2312" w:hAnsi="仿宋" w:cs="宋体" w:hint="eastAsia"/>
          <w:kern w:val="0"/>
          <w:sz w:val="32"/>
          <w:szCs w:val="32"/>
        </w:rPr>
        <w:t>基建办</w:t>
      </w:r>
      <w:r w:rsidR="001E42E8" w:rsidRPr="005202F6">
        <w:rPr>
          <w:rFonts w:ascii="仿宋_GB2312" w:eastAsia="仿宋_GB2312" w:hAnsi="仿宋" w:cs="宋体" w:hint="eastAsia"/>
          <w:kern w:val="0"/>
          <w:sz w:val="32"/>
          <w:szCs w:val="32"/>
        </w:rPr>
        <w:t>是</w:t>
      </w:r>
      <w:r w:rsidR="00E4126B" w:rsidRPr="005202F6">
        <w:rPr>
          <w:rFonts w:ascii="仿宋_GB2312" w:eastAsia="仿宋_GB2312" w:hAnsi="仿宋" w:cs="宋体" w:hint="eastAsia"/>
          <w:kern w:val="0"/>
          <w:sz w:val="32"/>
          <w:szCs w:val="32"/>
        </w:rPr>
        <w:t>负责建设项目的前期手续办理，协助建设项目负责人做好开工、建设、竣工验收等启用前的各项工作</w:t>
      </w:r>
      <w:r w:rsidR="001E42E8" w:rsidRPr="005202F6">
        <w:rPr>
          <w:rFonts w:ascii="仿宋_GB2312" w:eastAsia="仿宋_GB2312" w:hAnsi="仿宋" w:cs="宋体" w:hint="eastAsia"/>
          <w:kern w:val="0"/>
          <w:sz w:val="32"/>
          <w:szCs w:val="32"/>
        </w:rPr>
        <w:t>，二是按要求向省、市教育主管部门和市人民政府、发改、财政等部门报送所属项目学校项目建设阶段进展报告和项目完成总结性报告。</w:t>
      </w:r>
    </w:p>
    <w:p w14:paraId="6E973705" w14:textId="720CDA03" w:rsidR="00B57339"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E4126B" w:rsidRPr="005202F6">
        <w:rPr>
          <w:rFonts w:ascii="仿宋_GB2312" w:eastAsia="仿宋_GB2312" w:hAnsi="仿宋" w:cs="宋体" w:hint="eastAsia"/>
          <w:kern w:val="0"/>
          <w:sz w:val="32"/>
          <w:szCs w:val="32"/>
        </w:rPr>
        <w:t>3、</w:t>
      </w:r>
      <w:r w:rsidR="001730D5">
        <w:rPr>
          <w:rFonts w:ascii="仿宋_GB2312" w:eastAsia="仿宋_GB2312" w:hAnsi="仿宋" w:cs="宋体" w:hint="eastAsia"/>
          <w:kern w:val="0"/>
          <w:sz w:val="32"/>
          <w:szCs w:val="32"/>
        </w:rPr>
        <w:t>财务</w:t>
      </w:r>
      <w:r w:rsidR="001D6A21" w:rsidRPr="005202F6">
        <w:rPr>
          <w:rFonts w:ascii="仿宋_GB2312" w:eastAsia="仿宋_GB2312" w:hAnsi="仿宋" w:cs="宋体" w:hint="eastAsia"/>
          <w:kern w:val="0"/>
          <w:sz w:val="32"/>
          <w:szCs w:val="32"/>
        </w:rPr>
        <w:t>处</w:t>
      </w:r>
      <w:r w:rsidRPr="005202F6">
        <w:rPr>
          <w:rFonts w:ascii="仿宋_GB2312" w:eastAsia="仿宋_GB2312" w:hAnsi="仿宋" w:cs="宋体" w:hint="eastAsia"/>
          <w:kern w:val="0"/>
          <w:sz w:val="32"/>
          <w:szCs w:val="32"/>
        </w:rPr>
        <w:t>负责统筹落实和筹集项目学校的建设资金，对建设资金的使用进行监督，</w:t>
      </w:r>
      <w:r w:rsidR="00CC623E" w:rsidRPr="005202F6">
        <w:rPr>
          <w:rFonts w:ascii="仿宋_GB2312" w:eastAsia="仿宋_GB2312" w:hAnsi="仿宋" w:cs="宋体" w:hint="eastAsia"/>
          <w:kern w:val="0"/>
          <w:sz w:val="32"/>
          <w:szCs w:val="32"/>
        </w:rPr>
        <w:t>按照市政府采购要求组织实施</w:t>
      </w:r>
      <w:r w:rsidR="00CC623E" w:rsidRPr="005202F6">
        <w:rPr>
          <w:rFonts w:ascii="仿宋_GB2312" w:eastAsia="仿宋_GB2312" w:hAnsi="仿宋" w:cs="宋体" w:hint="eastAsia"/>
          <w:kern w:val="0"/>
          <w:sz w:val="32"/>
          <w:szCs w:val="32"/>
        </w:rPr>
        <w:lastRenderedPageBreak/>
        <w:t>招投标，按照市审计局要求做好审计结算相关工作，</w:t>
      </w:r>
      <w:r w:rsidR="00E4126B" w:rsidRPr="005202F6">
        <w:rPr>
          <w:rFonts w:ascii="仿宋_GB2312" w:eastAsia="仿宋_GB2312" w:hAnsi="仿宋" w:cs="宋体" w:hint="eastAsia"/>
          <w:kern w:val="0"/>
          <w:sz w:val="32"/>
          <w:szCs w:val="32"/>
        </w:rPr>
        <w:t>按</w:t>
      </w:r>
      <w:r w:rsidR="00CC623E" w:rsidRPr="005202F6">
        <w:rPr>
          <w:rFonts w:ascii="仿宋_GB2312" w:eastAsia="仿宋_GB2312" w:hAnsi="仿宋" w:cs="宋体" w:hint="eastAsia"/>
          <w:kern w:val="0"/>
          <w:sz w:val="32"/>
          <w:szCs w:val="32"/>
        </w:rPr>
        <w:t>照</w:t>
      </w:r>
      <w:r w:rsidR="00E4126B" w:rsidRPr="005202F6">
        <w:rPr>
          <w:rFonts w:ascii="仿宋_GB2312" w:eastAsia="仿宋_GB2312" w:hAnsi="仿宋" w:cs="宋体" w:hint="eastAsia"/>
          <w:kern w:val="0"/>
          <w:sz w:val="32"/>
          <w:szCs w:val="32"/>
        </w:rPr>
        <w:t>施工合同及时</w:t>
      </w:r>
      <w:r w:rsidR="001E42E8" w:rsidRPr="005202F6">
        <w:rPr>
          <w:rFonts w:ascii="仿宋_GB2312" w:eastAsia="仿宋_GB2312" w:hAnsi="仿宋" w:cs="宋体" w:hint="eastAsia"/>
          <w:kern w:val="0"/>
          <w:sz w:val="32"/>
          <w:szCs w:val="32"/>
        </w:rPr>
        <w:t>支付工程进度款。</w:t>
      </w:r>
    </w:p>
    <w:p w14:paraId="3A26A18B" w14:textId="77777777" w:rsidR="00B57339"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1E42E8" w:rsidRPr="005202F6">
        <w:rPr>
          <w:rFonts w:ascii="仿宋_GB2312" w:eastAsia="仿宋_GB2312" w:hAnsi="仿宋" w:cs="宋体" w:hint="eastAsia"/>
          <w:kern w:val="0"/>
          <w:sz w:val="32"/>
          <w:szCs w:val="32"/>
        </w:rPr>
        <w:t>4、信息技术科负责建设项目弱电部分的技术参数</w:t>
      </w:r>
      <w:r w:rsidR="001D6A21" w:rsidRPr="005202F6">
        <w:rPr>
          <w:rFonts w:ascii="仿宋_GB2312" w:eastAsia="仿宋_GB2312" w:hAnsi="仿宋" w:cs="宋体" w:hint="eastAsia"/>
          <w:kern w:val="0"/>
          <w:sz w:val="32"/>
          <w:szCs w:val="32"/>
        </w:rPr>
        <w:t>、价格</w:t>
      </w:r>
      <w:r w:rsidR="001E42E8" w:rsidRPr="005202F6">
        <w:rPr>
          <w:rFonts w:ascii="仿宋_GB2312" w:eastAsia="仿宋_GB2312" w:hAnsi="仿宋" w:cs="宋体" w:hint="eastAsia"/>
          <w:kern w:val="0"/>
          <w:sz w:val="32"/>
          <w:szCs w:val="32"/>
        </w:rPr>
        <w:t>制定和安装过程中的监督工作</w:t>
      </w:r>
      <w:r w:rsidRPr="005202F6">
        <w:rPr>
          <w:rFonts w:ascii="仿宋_GB2312" w:eastAsia="仿宋_GB2312" w:hAnsi="仿宋" w:cs="宋体" w:hint="eastAsia"/>
          <w:kern w:val="0"/>
          <w:sz w:val="32"/>
          <w:szCs w:val="32"/>
        </w:rPr>
        <w:t>。</w:t>
      </w:r>
    </w:p>
    <w:p w14:paraId="77102C88" w14:textId="77777777" w:rsidR="00CC623E" w:rsidRPr="005202F6" w:rsidRDefault="00CC623E" w:rsidP="005202F6">
      <w:pPr>
        <w:widowControl/>
        <w:adjustRightInd w:val="0"/>
        <w:snapToGrid w:val="0"/>
        <w:spacing w:line="600" w:lineRule="exact"/>
        <w:ind w:firstLine="645"/>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5</w:t>
      </w:r>
      <w:r w:rsidR="00B57339" w:rsidRPr="005202F6">
        <w:rPr>
          <w:rFonts w:ascii="仿宋_GB2312" w:eastAsia="仿宋_GB2312" w:hAnsi="仿宋" w:cs="宋体" w:hint="eastAsia"/>
          <w:kern w:val="0"/>
          <w:sz w:val="32"/>
          <w:szCs w:val="32"/>
        </w:rPr>
        <w:t>、</w:t>
      </w:r>
      <w:r w:rsidRPr="005202F6">
        <w:rPr>
          <w:rFonts w:ascii="仿宋_GB2312" w:eastAsia="仿宋_GB2312" w:hAnsi="仿宋" w:cs="宋体" w:hint="eastAsia"/>
          <w:kern w:val="0"/>
          <w:sz w:val="32"/>
          <w:szCs w:val="32"/>
        </w:rPr>
        <w:t>建设</w:t>
      </w:r>
      <w:r w:rsidR="00B57339" w:rsidRPr="005202F6">
        <w:rPr>
          <w:rFonts w:ascii="仿宋_GB2312" w:eastAsia="仿宋_GB2312" w:hAnsi="仿宋" w:cs="宋体" w:hint="eastAsia"/>
          <w:kern w:val="0"/>
          <w:sz w:val="32"/>
          <w:szCs w:val="32"/>
        </w:rPr>
        <w:t>项目</w:t>
      </w:r>
      <w:r w:rsidRPr="005202F6">
        <w:rPr>
          <w:rFonts w:ascii="仿宋_GB2312" w:eastAsia="仿宋_GB2312" w:hAnsi="仿宋" w:cs="宋体" w:hint="eastAsia"/>
          <w:kern w:val="0"/>
          <w:sz w:val="32"/>
          <w:szCs w:val="32"/>
        </w:rPr>
        <w:t>校方负责人为</w:t>
      </w:r>
      <w:r w:rsidR="00B57339" w:rsidRPr="005202F6">
        <w:rPr>
          <w:rFonts w:ascii="仿宋_GB2312" w:eastAsia="仿宋_GB2312" w:hAnsi="仿宋" w:cs="宋体" w:hint="eastAsia"/>
          <w:kern w:val="0"/>
          <w:sz w:val="32"/>
          <w:szCs w:val="32"/>
        </w:rPr>
        <w:t>学校法人</w:t>
      </w:r>
      <w:r w:rsidRPr="005202F6">
        <w:rPr>
          <w:rFonts w:ascii="仿宋_GB2312" w:eastAsia="仿宋_GB2312" w:hAnsi="仿宋" w:cs="宋体" w:hint="eastAsia"/>
          <w:kern w:val="0"/>
          <w:sz w:val="32"/>
          <w:szCs w:val="32"/>
        </w:rPr>
        <w:t>授权，负责整个项目的建设和竣工验收结算。</w:t>
      </w:r>
    </w:p>
    <w:p w14:paraId="428951D8" w14:textId="77777777" w:rsidR="00B57339" w:rsidRPr="005202F6" w:rsidRDefault="00CC623E" w:rsidP="005202F6">
      <w:pPr>
        <w:widowControl/>
        <w:adjustRightInd w:val="0"/>
        <w:snapToGrid w:val="0"/>
        <w:spacing w:line="600" w:lineRule="exact"/>
        <w:ind w:firstLine="645"/>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6、学校纪检部门对整个建设项目的廉政风险点实施监督，并经常过问了解具体情况，做到心中有数以及时提醒</w:t>
      </w:r>
      <w:r w:rsidR="00B57339" w:rsidRPr="005202F6">
        <w:rPr>
          <w:rFonts w:ascii="仿宋_GB2312" w:eastAsia="仿宋_GB2312" w:hAnsi="仿宋" w:cs="宋体" w:hint="eastAsia"/>
          <w:kern w:val="0"/>
          <w:sz w:val="32"/>
          <w:szCs w:val="32"/>
        </w:rPr>
        <w:t>。</w:t>
      </w:r>
    </w:p>
    <w:p w14:paraId="2915AFCD" w14:textId="77777777" w:rsidR="00B57339" w:rsidRPr="005202F6" w:rsidRDefault="00D22EB7" w:rsidP="005202F6">
      <w:pPr>
        <w:widowControl/>
        <w:adjustRightInd w:val="0"/>
        <w:snapToGrid w:val="0"/>
        <w:spacing w:line="600" w:lineRule="exact"/>
        <w:jc w:val="left"/>
        <w:rPr>
          <w:rFonts w:ascii="黑体" w:eastAsia="黑体" w:hAnsi="黑体" w:cs="宋体"/>
          <w:kern w:val="0"/>
          <w:sz w:val="32"/>
          <w:szCs w:val="32"/>
        </w:rPr>
      </w:pPr>
      <w:r w:rsidRPr="005202F6">
        <w:rPr>
          <w:rFonts w:ascii="仿宋_GB2312" w:eastAsia="仿宋_GB2312" w:hAnsi="仿宋" w:cs="宋体" w:hint="eastAsia"/>
          <w:bCs/>
          <w:kern w:val="0"/>
          <w:sz w:val="32"/>
          <w:szCs w:val="32"/>
        </w:rPr>
        <w:t xml:space="preserve">　　</w:t>
      </w:r>
      <w:r w:rsidRPr="005202F6">
        <w:rPr>
          <w:rFonts w:ascii="黑体" w:eastAsia="黑体" w:hAnsi="黑体" w:cs="宋体" w:hint="eastAsia"/>
          <w:bCs/>
          <w:kern w:val="0"/>
          <w:sz w:val="32"/>
          <w:szCs w:val="32"/>
        </w:rPr>
        <w:t>三、建设项目申报</w:t>
      </w:r>
      <w:r w:rsidR="00B57339" w:rsidRPr="005202F6">
        <w:rPr>
          <w:rFonts w:ascii="黑体" w:eastAsia="黑体" w:hAnsi="黑体" w:cs="宋体" w:hint="eastAsia"/>
          <w:bCs/>
          <w:kern w:val="0"/>
          <w:sz w:val="32"/>
          <w:szCs w:val="32"/>
        </w:rPr>
        <w:t>与组织实施</w:t>
      </w:r>
    </w:p>
    <w:p w14:paraId="40060744" w14:textId="77777777" w:rsidR="00D22EB7"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D22EB7" w:rsidRPr="005202F6">
        <w:rPr>
          <w:rFonts w:ascii="仿宋_GB2312" w:eastAsia="仿宋_GB2312" w:hAnsi="仿宋" w:cs="宋体" w:hint="eastAsia"/>
          <w:kern w:val="0"/>
          <w:sz w:val="32"/>
          <w:szCs w:val="32"/>
        </w:rPr>
        <w:t>项目由学校党委研究论证，确定后报市财政局，批复后</w:t>
      </w:r>
      <w:r w:rsidRPr="005202F6">
        <w:rPr>
          <w:rFonts w:ascii="仿宋_GB2312" w:eastAsia="仿宋_GB2312" w:hAnsi="仿宋" w:cs="宋体" w:hint="eastAsia"/>
          <w:kern w:val="0"/>
          <w:sz w:val="32"/>
          <w:szCs w:val="32"/>
        </w:rPr>
        <w:t>报</w:t>
      </w:r>
      <w:r w:rsidR="00D22EB7" w:rsidRPr="005202F6">
        <w:rPr>
          <w:rFonts w:ascii="仿宋_GB2312" w:eastAsia="仿宋_GB2312" w:hAnsi="仿宋" w:cs="宋体" w:hint="eastAsia"/>
          <w:kern w:val="0"/>
          <w:sz w:val="32"/>
          <w:szCs w:val="32"/>
        </w:rPr>
        <w:t>市发改委、规划局等相关部门审批，最后进行财政评审和政府采购招投标，确定中标方组织施工、建设、竣工验收启用</w:t>
      </w:r>
      <w:r w:rsidRPr="005202F6">
        <w:rPr>
          <w:rFonts w:ascii="仿宋_GB2312" w:eastAsia="仿宋_GB2312" w:hAnsi="仿宋" w:cs="宋体" w:hint="eastAsia"/>
          <w:kern w:val="0"/>
          <w:sz w:val="32"/>
          <w:szCs w:val="32"/>
        </w:rPr>
        <w:t>。</w:t>
      </w:r>
    </w:p>
    <w:p w14:paraId="42519398" w14:textId="77777777" w:rsidR="00B57339" w:rsidRPr="005202F6" w:rsidRDefault="00B57339" w:rsidP="005202F6">
      <w:pPr>
        <w:widowControl/>
        <w:adjustRightInd w:val="0"/>
        <w:snapToGrid w:val="0"/>
        <w:spacing w:line="600" w:lineRule="exact"/>
        <w:ind w:firstLineChars="200" w:firstLine="640"/>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项目建设过程中一般不得自行调整。如确需调整的，项目单位须报经</w:t>
      </w:r>
      <w:r w:rsidR="007C6E29" w:rsidRPr="005202F6">
        <w:rPr>
          <w:rFonts w:ascii="仿宋_GB2312" w:eastAsia="仿宋_GB2312" w:hAnsi="仿宋" w:cs="宋体" w:hint="eastAsia"/>
          <w:kern w:val="0"/>
          <w:sz w:val="32"/>
          <w:szCs w:val="32"/>
        </w:rPr>
        <w:t>市</w:t>
      </w:r>
      <w:r w:rsidRPr="005202F6">
        <w:rPr>
          <w:rFonts w:ascii="仿宋_GB2312" w:eastAsia="仿宋_GB2312" w:hAnsi="仿宋" w:cs="宋体" w:hint="eastAsia"/>
          <w:kern w:val="0"/>
          <w:sz w:val="32"/>
          <w:szCs w:val="32"/>
        </w:rPr>
        <w:t>发改</w:t>
      </w:r>
      <w:r w:rsidR="007C6E29" w:rsidRPr="005202F6">
        <w:rPr>
          <w:rFonts w:ascii="仿宋_GB2312" w:eastAsia="仿宋_GB2312" w:hAnsi="仿宋" w:cs="宋体" w:hint="eastAsia"/>
          <w:kern w:val="0"/>
          <w:sz w:val="32"/>
          <w:szCs w:val="32"/>
        </w:rPr>
        <w:t>委</w:t>
      </w:r>
      <w:r w:rsidRPr="005202F6">
        <w:rPr>
          <w:rFonts w:ascii="仿宋_GB2312" w:eastAsia="仿宋_GB2312" w:hAnsi="仿宋" w:cs="宋体" w:hint="eastAsia"/>
          <w:kern w:val="0"/>
          <w:sz w:val="32"/>
          <w:szCs w:val="32"/>
        </w:rPr>
        <w:t>、财政等部门核准后</w:t>
      </w:r>
      <w:r w:rsidR="007C6E29" w:rsidRPr="005202F6">
        <w:rPr>
          <w:rFonts w:ascii="仿宋_GB2312" w:eastAsia="仿宋_GB2312" w:hAnsi="仿宋" w:cs="宋体" w:hint="eastAsia"/>
          <w:kern w:val="0"/>
          <w:sz w:val="32"/>
          <w:szCs w:val="32"/>
        </w:rPr>
        <w:t>方可实施</w:t>
      </w:r>
      <w:r w:rsidRPr="005202F6">
        <w:rPr>
          <w:rFonts w:ascii="仿宋_GB2312" w:eastAsia="仿宋_GB2312" w:hAnsi="仿宋" w:cs="宋体" w:hint="eastAsia"/>
          <w:kern w:val="0"/>
          <w:sz w:val="32"/>
          <w:szCs w:val="32"/>
        </w:rPr>
        <w:t>。</w:t>
      </w:r>
    </w:p>
    <w:p w14:paraId="4E980A88" w14:textId="77777777" w:rsidR="007C6E29" w:rsidRPr="005202F6" w:rsidRDefault="007C6E29" w:rsidP="005202F6">
      <w:pPr>
        <w:widowControl/>
        <w:adjustRightInd w:val="0"/>
        <w:snapToGrid w:val="0"/>
        <w:spacing w:line="600" w:lineRule="exact"/>
        <w:jc w:val="left"/>
        <w:rPr>
          <w:rFonts w:ascii="黑体" w:eastAsia="黑体" w:hAnsi="黑体" w:cs="宋体"/>
          <w:bCs/>
          <w:kern w:val="0"/>
          <w:sz w:val="32"/>
          <w:szCs w:val="32"/>
        </w:rPr>
      </w:pPr>
      <w:r w:rsidRPr="005202F6">
        <w:rPr>
          <w:rFonts w:ascii="仿宋_GB2312" w:eastAsia="仿宋_GB2312" w:hAnsi="仿宋" w:cs="宋体" w:hint="eastAsia"/>
          <w:bCs/>
          <w:kern w:val="0"/>
          <w:sz w:val="32"/>
          <w:szCs w:val="32"/>
        </w:rPr>
        <w:t xml:space="preserve">　　</w:t>
      </w:r>
      <w:r w:rsidRPr="005202F6">
        <w:rPr>
          <w:rFonts w:ascii="黑体" w:eastAsia="黑体" w:hAnsi="黑体" w:cs="宋体" w:hint="eastAsia"/>
          <w:bCs/>
          <w:kern w:val="0"/>
          <w:sz w:val="32"/>
          <w:szCs w:val="32"/>
        </w:rPr>
        <w:t>四、</w:t>
      </w:r>
      <w:r w:rsidR="00B57339" w:rsidRPr="005202F6">
        <w:rPr>
          <w:rFonts w:ascii="黑体" w:eastAsia="黑体" w:hAnsi="黑体" w:cs="宋体" w:hint="eastAsia"/>
          <w:bCs/>
          <w:kern w:val="0"/>
          <w:sz w:val="32"/>
          <w:szCs w:val="32"/>
        </w:rPr>
        <w:t>资金管理</w:t>
      </w:r>
    </w:p>
    <w:p w14:paraId="39D8D4DB" w14:textId="77777777" w:rsidR="00B57339" w:rsidRPr="005202F6" w:rsidRDefault="00B57339" w:rsidP="005202F6">
      <w:pPr>
        <w:widowControl/>
        <w:adjustRightInd w:val="0"/>
        <w:snapToGrid w:val="0"/>
        <w:spacing w:line="600" w:lineRule="exact"/>
        <w:ind w:firstLineChars="200" w:firstLine="640"/>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学校应统筹安排使用不同渠道的专项资金，科学、规范、合理地编制本校建设项目的总预算及年度预算。</w:t>
      </w:r>
      <w:r w:rsidR="007C6E29" w:rsidRPr="005202F6">
        <w:rPr>
          <w:rFonts w:ascii="仿宋_GB2312" w:eastAsia="仿宋_GB2312" w:hAnsi="仿宋" w:cs="宋体" w:hint="eastAsia"/>
          <w:kern w:val="0"/>
          <w:sz w:val="32"/>
          <w:szCs w:val="32"/>
        </w:rPr>
        <w:t>项目预算是</w:t>
      </w:r>
      <w:r w:rsidRPr="005202F6">
        <w:rPr>
          <w:rFonts w:ascii="仿宋_GB2312" w:eastAsia="仿宋_GB2312" w:hAnsi="仿宋" w:cs="宋体" w:hint="eastAsia"/>
          <w:kern w:val="0"/>
          <w:sz w:val="32"/>
          <w:szCs w:val="32"/>
        </w:rPr>
        <w:t>学校</w:t>
      </w:r>
      <w:r w:rsidR="008C73D0" w:rsidRPr="005202F6">
        <w:rPr>
          <w:rFonts w:ascii="仿宋_GB2312" w:eastAsia="仿宋_GB2312" w:hAnsi="仿宋" w:cs="宋体" w:hint="eastAsia"/>
          <w:kern w:val="0"/>
          <w:sz w:val="32"/>
          <w:szCs w:val="32"/>
        </w:rPr>
        <w:t>部门</w:t>
      </w:r>
      <w:r w:rsidRPr="005202F6">
        <w:rPr>
          <w:rFonts w:ascii="仿宋_GB2312" w:eastAsia="仿宋_GB2312" w:hAnsi="仿宋" w:cs="宋体" w:hint="eastAsia"/>
          <w:kern w:val="0"/>
          <w:sz w:val="32"/>
          <w:szCs w:val="32"/>
        </w:rPr>
        <w:t>预算的组成部分，应纳入学校总体预算。</w:t>
      </w:r>
    </w:p>
    <w:p w14:paraId="4E6A9A0B" w14:textId="77777777" w:rsidR="00B57339"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项目学校要严格按照项目建设方案和任务书提出的目标组织项目建设，严格遵守国家有关财经法律法规和本办法的规定，加强资金管理。</w:t>
      </w:r>
    </w:p>
    <w:p w14:paraId="6AA47295" w14:textId="77777777" w:rsidR="00B57339"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lastRenderedPageBreak/>
        <w:t xml:space="preserve">　　专项资金按财政管理制度的有关规定办理支付，专款专用、专账管理。</w:t>
      </w:r>
    </w:p>
    <w:p w14:paraId="41CCAF1F" w14:textId="77777777" w:rsidR="00B57339"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凡纳入政府采购的支出项目，必须按照《中华人民共和国政府采购法》的有关规定，经过</w:t>
      </w:r>
      <w:r w:rsidR="008C73D0" w:rsidRPr="005202F6">
        <w:rPr>
          <w:rFonts w:ascii="仿宋_GB2312" w:eastAsia="仿宋_GB2312" w:hAnsi="仿宋" w:cs="宋体" w:hint="eastAsia"/>
          <w:kern w:val="0"/>
          <w:sz w:val="32"/>
          <w:szCs w:val="32"/>
        </w:rPr>
        <w:t>集中采购、</w:t>
      </w:r>
      <w:r w:rsidRPr="005202F6">
        <w:rPr>
          <w:rFonts w:ascii="仿宋_GB2312" w:eastAsia="仿宋_GB2312" w:hAnsi="仿宋" w:cs="宋体" w:hint="eastAsia"/>
          <w:kern w:val="0"/>
          <w:sz w:val="32"/>
          <w:szCs w:val="32"/>
        </w:rPr>
        <w:t>招投标等规范程序后方可列支。</w:t>
      </w:r>
    </w:p>
    <w:p w14:paraId="64670ECD" w14:textId="77777777" w:rsidR="00B57339"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7C6E29" w:rsidRPr="005202F6">
        <w:rPr>
          <w:rFonts w:ascii="仿宋_GB2312" w:eastAsia="仿宋_GB2312" w:hAnsi="仿宋" w:cs="宋体" w:hint="eastAsia"/>
          <w:kern w:val="0"/>
          <w:sz w:val="32"/>
          <w:szCs w:val="32"/>
        </w:rPr>
        <w:t>使用财政性资金形成的资产，</w:t>
      </w:r>
      <w:r w:rsidRPr="005202F6">
        <w:rPr>
          <w:rFonts w:ascii="仿宋_GB2312" w:eastAsia="仿宋_GB2312" w:hAnsi="仿宋" w:cs="宋体" w:hint="eastAsia"/>
          <w:kern w:val="0"/>
          <w:sz w:val="32"/>
          <w:szCs w:val="32"/>
        </w:rPr>
        <w:t>学校应按照国家有关规定加强管理，合理使用。</w:t>
      </w:r>
    </w:p>
    <w:p w14:paraId="60AFC6CE" w14:textId="77777777" w:rsidR="00B57339" w:rsidRPr="005202F6" w:rsidRDefault="007C6E2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bCs/>
          <w:kern w:val="0"/>
          <w:sz w:val="32"/>
          <w:szCs w:val="32"/>
        </w:rPr>
        <w:t xml:space="preserve">　　</w:t>
      </w:r>
      <w:r w:rsidRPr="005202F6">
        <w:rPr>
          <w:rFonts w:ascii="黑体" w:eastAsia="黑体" w:hAnsi="黑体" w:cs="宋体" w:hint="eastAsia"/>
          <w:bCs/>
          <w:kern w:val="0"/>
          <w:sz w:val="32"/>
          <w:szCs w:val="32"/>
        </w:rPr>
        <w:t>五、</w:t>
      </w:r>
      <w:r w:rsidR="00B57339" w:rsidRPr="005202F6">
        <w:rPr>
          <w:rFonts w:ascii="黑体" w:eastAsia="黑体" w:hAnsi="黑体" w:cs="宋体" w:hint="eastAsia"/>
          <w:bCs/>
          <w:kern w:val="0"/>
          <w:sz w:val="32"/>
          <w:szCs w:val="32"/>
        </w:rPr>
        <w:t>验收</w:t>
      </w:r>
      <w:r w:rsidRPr="005202F6">
        <w:rPr>
          <w:rFonts w:ascii="黑体" w:eastAsia="黑体" w:hAnsi="黑体" w:cs="宋体" w:hint="eastAsia"/>
          <w:bCs/>
          <w:kern w:val="0"/>
          <w:sz w:val="32"/>
          <w:szCs w:val="32"/>
        </w:rPr>
        <w:t>总结</w:t>
      </w:r>
    </w:p>
    <w:p w14:paraId="526AC219" w14:textId="77777777" w:rsidR="00B57339" w:rsidRPr="005202F6" w:rsidRDefault="00B57339" w:rsidP="005202F6">
      <w:pPr>
        <w:widowControl/>
        <w:adjustRightInd w:val="0"/>
        <w:snapToGrid w:val="0"/>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7C6E29" w:rsidRPr="005202F6">
        <w:rPr>
          <w:rFonts w:ascii="仿宋_GB2312" w:eastAsia="仿宋_GB2312" w:hAnsi="仿宋" w:cs="宋体" w:hint="eastAsia"/>
          <w:kern w:val="0"/>
          <w:sz w:val="32"/>
          <w:szCs w:val="32"/>
        </w:rPr>
        <w:t>学校建设项目领导小组对竣工项目进行联合验收。下设办公</w:t>
      </w:r>
      <w:r w:rsidR="008C63CC" w:rsidRPr="005202F6">
        <w:rPr>
          <w:rFonts w:ascii="仿宋_GB2312" w:eastAsia="仿宋_GB2312" w:hAnsi="仿宋" w:cs="宋体" w:hint="eastAsia"/>
          <w:kern w:val="0"/>
          <w:sz w:val="32"/>
          <w:szCs w:val="32"/>
        </w:rPr>
        <w:t>室</w:t>
      </w:r>
      <w:r w:rsidR="007C6E29" w:rsidRPr="005202F6">
        <w:rPr>
          <w:rFonts w:ascii="仿宋_GB2312" w:eastAsia="仿宋_GB2312" w:hAnsi="仿宋" w:cs="宋体" w:hint="eastAsia"/>
          <w:kern w:val="0"/>
          <w:sz w:val="32"/>
          <w:szCs w:val="32"/>
        </w:rPr>
        <w:t>负责撰写总结报告，</w:t>
      </w:r>
      <w:r w:rsidR="00630B6E" w:rsidRPr="005202F6">
        <w:rPr>
          <w:rFonts w:ascii="仿宋_GB2312" w:eastAsia="仿宋_GB2312" w:hAnsi="仿宋" w:cs="宋体" w:hint="eastAsia"/>
          <w:kern w:val="0"/>
          <w:sz w:val="32"/>
          <w:szCs w:val="32"/>
        </w:rPr>
        <w:t>总结报告的内容主要包括：项目建设基本情况，建设目标任务完成情况，以及专项资金预算执行情况和使用效果，资金管理情况与存在的问题，并</w:t>
      </w:r>
      <w:r w:rsidR="007C6E29" w:rsidRPr="005202F6">
        <w:rPr>
          <w:rFonts w:ascii="仿宋_GB2312" w:eastAsia="仿宋_GB2312" w:hAnsi="仿宋" w:cs="宋体" w:hint="eastAsia"/>
          <w:kern w:val="0"/>
          <w:sz w:val="32"/>
          <w:szCs w:val="32"/>
        </w:rPr>
        <w:t>对项目的不足之处总结原因，在后续项目建设中以警示。</w:t>
      </w:r>
    </w:p>
    <w:p w14:paraId="64A51D2F" w14:textId="77777777" w:rsidR="00B57339" w:rsidRPr="005202F6" w:rsidRDefault="007F69DA" w:rsidP="005202F6">
      <w:pPr>
        <w:widowControl/>
        <w:adjustRightInd w:val="0"/>
        <w:snapToGrid w:val="0"/>
        <w:spacing w:line="600" w:lineRule="exact"/>
        <w:ind w:firstLineChars="200" w:firstLine="640"/>
        <w:jc w:val="left"/>
        <w:rPr>
          <w:rFonts w:ascii="黑体" w:eastAsia="黑体" w:hAnsi="黑体" w:cs="宋体"/>
          <w:bCs/>
          <w:kern w:val="0"/>
          <w:sz w:val="32"/>
          <w:szCs w:val="32"/>
        </w:rPr>
      </w:pPr>
      <w:r w:rsidRPr="005202F6">
        <w:rPr>
          <w:rFonts w:ascii="黑体" w:eastAsia="黑体" w:hAnsi="黑体" w:cs="宋体" w:hint="eastAsia"/>
          <w:bCs/>
          <w:kern w:val="0"/>
          <w:sz w:val="32"/>
          <w:szCs w:val="32"/>
        </w:rPr>
        <w:t>六</w:t>
      </w:r>
      <w:r w:rsidR="00B57339" w:rsidRPr="005202F6">
        <w:rPr>
          <w:rFonts w:ascii="黑体" w:eastAsia="黑体" w:hAnsi="黑体" w:cs="宋体" w:hint="eastAsia"/>
          <w:bCs/>
          <w:kern w:val="0"/>
          <w:sz w:val="32"/>
          <w:szCs w:val="32"/>
        </w:rPr>
        <w:t>、廉政风险点及防范措施</w:t>
      </w:r>
    </w:p>
    <w:p w14:paraId="2D5D87B1" w14:textId="77777777" w:rsidR="00630B6E" w:rsidRPr="005202F6" w:rsidRDefault="00630B6E" w:rsidP="005202F6">
      <w:pPr>
        <w:widowControl/>
        <w:adjustRightInd w:val="0"/>
        <w:snapToGrid w:val="0"/>
        <w:spacing w:line="600" w:lineRule="exact"/>
        <w:ind w:firstLine="645"/>
        <w:jc w:val="left"/>
        <w:rPr>
          <w:rFonts w:ascii="楷体_GB2312" w:eastAsia="楷体_GB2312" w:hAnsi="仿宋" w:cs="宋体"/>
          <w:color w:val="000000" w:themeColor="text1"/>
          <w:kern w:val="0"/>
          <w:sz w:val="32"/>
          <w:szCs w:val="32"/>
        </w:rPr>
      </w:pPr>
      <w:r w:rsidRPr="005202F6">
        <w:rPr>
          <w:rFonts w:ascii="楷体_GB2312" w:eastAsia="楷体_GB2312" w:hAnsi="仿宋" w:cs="宋体" w:hint="eastAsia"/>
          <w:bCs/>
          <w:color w:val="000000" w:themeColor="text1"/>
          <w:kern w:val="0"/>
          <w:sz w:val="32"/>
          <w:szCs w:val="32"/>
        </w:rPr>
        <w:t>（一）廉政风险点</w:t>
      </w:r>
    </w:p>
    <w:p w14:paraId="782B4F30" w14:textId="77777777" w:rsidR="00B57339" w:rsidRPr="005202F6" w:rsidRDefault="00B57339" w:rsidP="005202F6">
      <w:pPr>
        <w:widowControl/>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color w:val="000000" w:themeColor="text1"/>
          <w:kern w:val="0"/>
          <w:sz w:val="32"/>
          <w:szCs w:val="32"/>
        </w:rPr>
        <w:t xml:space="preserve">　　</w:t>
      </w:r>
      <w:r w:rsidR="00630B6E" w:rsidRPr="005202F6">
        <w:rPr>
          <w:rFonts w:ascii="仿宋_GB2312" w:eastAsia="仿宋_GB2312" w:hAnsi="仿宋" w:cs="宋体" w:hint="eastAsia"/>
          <w:kern w:val="0"/>
          <w:sz w:val="32"/>
          <w:szCs w:val="32"/>
        </w:rPr>
        <w:t>1、</w:t>
      </w:r>
      <w:r w:rsidRPr="005202F6">
        <w:rPr>
          <w:rFonts w:ascii="仿宋_GB2312" w:eastAsia="仿宋_GB2312" w:hAnsi="仿宋" w:cs="宋体" w:hint="eastAsia"/>
          <w:kern w:val="0"/>
          <w:sz w:val="32"/>
          <w:szCs w:val="32"/>
        </w:rPr>
        <w:t>建设单位自筹资金项目不按规定立项和招标，直接指定施工单位进场施工。</w:t>
      </w:r>
    </w:p>
    <w:p w14:paraId="3089E5FD" w14:textId="77777777" w:rsidR="00B57339" w:rsidRPr="005202F6" w:rsidRDefault="00B57339" w:rsidP="005202F6">
      <w:pPr>
        <w:widowControl/>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630B6E" w:rsidRPr="005202F6">
        <w:rPr>
          <w:rFonts w:ascii="仿宋_GB2312" w:eastAsia="仿宋_GB2312" w:hAnsi="仿宋" w:cs="宋体" w:hint="eastAsia"/>
          <w:kern w:val="0"/>
          <w:sz w:val="32"/>
          <w:szCs w:val="32"/>
        </w:rPr>
        <w:t>2、</w:t>
      </w:r>
      <w:r w:rsidRPr="005202F6">
        <w:rPr>
          <w:rFonts w:ascii="仿宋_GB2312" w:eastAsia="仿宋_GB2312" w:hAnsi="仿宋" w:cs="宋体" w:hint="eastAsia"/>
          <w:kern w:val="0"/>
          <w:sz w:val="32"/>
          <w:szCs w:val="32"/>
        </w:rPr>
        <w:t>施工过程中以各种不正当方式提高造价。</w:t>
      </w:r>
    </w:p>
    <w:p w14:paraId="3548F6FF" w14:textId="77777777" w:rsidR="00B57339" w:rsidRPr="005202F6" w:rsidRDefault="00630B6E" w:rsidP="005202F6">
      <w:pPr>
        <w:widowControl/>
        <w:spacing w:line="600" w:lineRule="exact"/>
        <w:ind w:firstLine="645"/>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3、</w:t>
      </w:r>
      <w:r w:rsidR="00B57339" w:rsidRPr="005202F6">
        <w:rPr>
          <w:rFonts w:ascii="仿宋_GB2312" w:eastAsia="仿宋_GB2312" w:hAnsi="仿宋" w:cs="宋体" w:hint="eastAsia"/>
          <w:kern w:val="0"/>
          <w:sz w:val="32"/>
          <w:szCs w:val="32"/>
        </w:rPr>
        <w:t>施工过程中偷工减料，以次充好，建成伪劣工程。</w:t>
      </w:r>
    </w:p>
    <w:p w14:paraId="4B38778B" w14:textId="77777777" w:rsidR="00630B6E" w:rsidRPr="005202F6" w:rsidRDefault="00630B6E" w:rsidP="005202F6">
      <w:pPr>
        <w:widowControl/>
        <w:spacing w:line="600" w:lineRule="exact"/>
        <w:ind w:firstLine="645"/>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4、虚增工程量，尤其是隐蔽工程。</w:t>
      </w:r>
    </w:p>
    <w:p w14:paraId="504EE058" w14:textId="77777777" w:rsidR="00B57339" w:rsidRPr="005202F6" w:rsidRDefault="00630B6E" w:rsidP="005202F6">
      <w:pPr>
        <w:widowControl/>
        <w:spacing w:line="600" w:lineRule="exact"/>
        <w:ind w:firstLine="645"/>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5、</w:t>
      </w:r>
      <w:r w:rsidR="00B57339" w:rsidRPr="005202F6">
        <w:rPr>
          <w:rFonts w:ascii="仿宋_GB2312" w:eastAsia="仿宋_GB2312" w:hAnsi="仿宋" w:cs="宋体" w:hint="eastAsia"/>
          <w:kern w:val="0"/>
          <w:sz w:val="32"/>
          <w:szCs w:val="32"/>
        </w:rPr>
        <w:t>不按招标文件</w:t>
      </w:r>
      <w:r w:rsidRPr="005202F6">
        <w:rPr>
          <w:rFonts w:ascii="仿宋_GB2312" w:eastAsia="仿宋_GB2312" w:hAnsi="仿宋" w:cs="宋体" w:hint="eastAsia"/>
          <w:kern w:val="0"/>
          <w:sz w:val="32"/>
          <w:szCs w:val="32"/>
        </w:rPr>
        <w:t>和施工合同</w:t>
      </w:r>
      <w:r w:rsidR="00B57339" w:rsidRPr="005202F6">
        <w:rPr>
          <w:rFonts w:ascii="仿宋_GB2312" w:eastAsia="仿宋_GB2312" w:hAnsi="仿宋" w:cs="宋体" w:hint="eastAsia"/>
          <w:kern w:val="0"/>
          <w:sz w:val="32"/>
          <w:szCs w:val="32"/>
        </w:rPr>
        <w:t>验收。</w:t>
      </w:r>
    </w:p>
    <w:p w14:paraId="7D01696E" w14:textId="77777777" w:rsidR="00630B6E" w:rsidRPr="00BF616E" w:rsidRDefault="00630B6E" w:rsidP="005202F6">
      <w:pPr>
        <w:widowControl/>
        <w:spacing w:line="600" w:lineRule="exact"/>
        <w:ind w:firstLine="645"/>
        <w:jc w:val="left"/>
        <w:rPr>
          <w:rFonts w:ascii="楷体_GB2312" w:eastAsia="楷体_GB2312" w:hAnsi="仿宋" w:cs="宋体"/>
          <w:kern w:val="0"/>
          <w:sz w:val="32"/>
          <w:szCs w:val="32"/>
        </w:rPr>
      </w:pPr>
      <w:r w:rsidRPr="00BF616E">
        <w:rPr>
          <w:rFonts w:ascii="楷体_GB2312" w:eastAsia="楷体_GB2312" w:hAnsi="仿宋" w:cs="宋体" w:hint="eastAsia"/>
          <w:kern w:val="0"/>
          <w:sz w:val="32"/>
          <w:szCs w:val="32"/>
        </w:rPr>
        <w:t>（二）防范措施</w:t>
      </w:r>
    </w:p>
    <w:p w14:paraId="3A369C85" w14:textId="77777777" w:rsidR="003857D1" w:rsidRPr="005202F6" w:rsidRDefault="00630B6E" w:rsidP="005202F6">
      <w:pPr>
        <w:widowControl/>
        <w:spacing w:line="600" w:lineRule="exact"/>
        <w:ind w:firstLine="645"/>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1、</w:t>
      </w:r>
      <w:r w:rsidR="003857D1" w:rsidRPr="005202F6">
        <w:rPr>
          <w:rFonts w:ascii="仿宋_GB2312" w:eastAsia="仿宋_GB2312" w:hAnsi="仿宋" w:cs="宋体" w:hint="eastAsia"/>
          <w:kern w:val="0"/>
          <w:sz w:val="32"/>
          <w:szCs w:val="32"/>
        </w:rPr>
        <w:t>定期进行思想教育，强化廉洁自律意识，警钟长鸣。</w:t>
      </w:r>
    </w:p>
    <w:p w14:paraId="5C1F6205" w14:textId="77777777" w:rsidR="00B57339" w:rsidRPr="005202F6" w:rsidRDefault="003857D1" w:rsidP="005202F6">
      <w:pPr>
        <w:widowControl/>
        <w:spacing w:line="600" w:lineRule="exact"/>
        <w:ind w:firstLine="645"/>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lastRenderedPageBreak/>
        <w:t>2、</w:t>
      </w:r>
      <w:r w:rsidR="00630B6E" w:rsidRPr="005202F6">
        <w:rPr>
          <w:rFonts w:ascii="仿宋_GB2312" w:eastAsia="仿宋_GB2312" w:hAnsi="仿宋" w:cs="宋体" w:hint="eastAsia"/>
          <w:kern w:val="0"/>
          <w:sz w:val="32"/>
          <w:szCs w:val="32"/>
        </w:rPr>
        <w:t>严格按市相关部门</w:t>
      </w:r>
      <w:r w:rsidR="00B57339" w:rsidRPr="005202F6">
        <w:rPr>
          <w:rFonts w:ascii="仿宋_GB2312" w:eastAsia="仿宋_GB2312" w:hAnsi="仿宋" w:cs="宋体" w:hint="eastAsia"/>
          <w:kern w:val="0"/>
          <w:sz w:val="32"/>
          <w:szCs w:val="32"/>
        </w:rPr>
        <w:t>规定中的立项和招标规定实行，一经发现</w:t>
      </w:r>
      <w:r w:rsidR="00630B6E" w:rsidRPr="005202F6">
        <w:rPr>
          <w:rFonts w:ascii="仿宋_GB2312" w:eastAsia="仿宋_GB2312" w:hAnsi="仿宋" w:cs="宋体" w:hint="eastAsia"/>
          <w:kern w:val="0"/>
          <w:sz w:val="32"/>
          <w:szCs w:val="32"/>
        </w:rPr>
        <w:t>不按规定执行</w:t>
      </w:r>
      <w:r w:rsidR="00B57339" w:rsidRPr="005202F6">
        <w:rPr>
          <w:rFonts w:ascii="仿宋_GB2312" w:eastAsia="仿宋_GB2312" w:hAnsi="仿宋" w:cs="宋体" w:hint="eastAsia"/>
          <w:kern w:val="0"/>
          <w:sz w:val="32"/>
          <w:szCs w:val="32"/>
        </w:rPr>
        <w:t>，</w:t>
      </w:r>
      <w:r w:rsidR="00630B6E" w:rsidRPr="005202F6">
        <w:rPr>
          <w:rFonts w:ascii="仿宋_GB2312" w:eastAsia="仿宋_GB2312" w:hAnsi="仿宋" w:cs="宋体" w:hint="eastAsia"/>
          <w:kern w:val="0"/>
          <w:sz w:val="32"/>
          <w:szCs w:val="32"/>
        </w:rPr>
        <w:t>严肃按纪追究</w:t>
      </w:r>
      <w:r w:rsidR="00B57339" w:rsidRPr="005202F6">
        <w:rPr>
          <w:rFonts w:ascii="仿宋_GB2312" w:eastAsia="仿宋_GB2312" w:hAnsi="仿宋" w:cs="宋体" w:hint="eastAsia"/>
          <w:kern w:val="0"/>
          <w:sz w:val="32"/>
          <w:szCs w:val="32"/>
        </w:rPr>
        <w:t>。</w:t>
      </w:r>
    </w:p>
    <w:p w14:paraId="3B005380" w14:textId="77777777" w:rsidR="00B57339" w:rsidRPr="005202F6" w:rsidRDefault="00B57339" w:rsidP="005202F6">
      <w:pPr>
        <w:widowControl/>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3857D1" w:rsidRPr="005202F6">
        <w:rPr>
          <w:rFonts w:ascii="仿宋_GB2312" w:eastAsia="仿宋_GB2312" w:hAnsi="仿宋" w:cs="宋体" w:hint="eastAsia"/>
          <w:kern w:val="0"/>
          <w:sz w:val="32"/>
          <w:szCs w:val="32"/>
        </w:rPr>
        <w:t>3、严格执行国家有关招标采购法规，严格要求</w:t>
      </w:r>
      <w:r w:rsidRPr="005202F6">
        <w:rPr>
          <w:rFonts w:ascii="仿宋_GB2312" w:eastAsia="仿宋_GB2312" w:hAnsi="仿宋" w:cs="宋体" w:hint="eastAsia"/>
          <w:kern w:val="0"/>
          <w:sz w:val="32"/>
          <w:szCs w:val="32"/>
        </w:rPr>
        <w:t>招标代理公司仔细核查投标单位资质，杜绝挂靠，对投标单位的投标文件要求评委仔细审查，避免围标或恶意低价中标。</w:t>
      </w:r>
    </w:p>
    <w:p w14:paraId="16902EBE" w14:textId="77777777" w:rsidR="00B57339" w:rsidRPr="005202F6" w:rsidRDefault="00B57339" w:rsidP="005202F6">
      <w:pPr>
        <w:widowControl/>
        <w:spacing w:line="600" w:lineRule="exact"/>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 xml:space="preserve">　　</w:t>
      </w:r>
      <w:r w:rsidR="003857D1" w:rsidRPr="005202F6">
        <w:rPr>
          <w:rFonts w:ascii="仿宋_GB2312" w:eastAsia="仿宋_GB2312" w:hAnsi="仿宋" w:cs="宋体" w:hint="eastAsia"/>
          <w:kern w:val="0"/>
          <w:sz w:val="32"/>
          <w:szCs w:val="32"/>
        </w:rPr>
        <w:t>4、较大型的建设</w:t>
      </w:r>
      <w:r w:rsidRPr="005202F6">
        <w:rPr>
          <w:rFonts w:ascii="仿宋_GB2312" w:eastAsia="仿宋_GB2312" w:hAnsi="仿宋" w:cs="宋体" w:hint="eastAsia"/>
          <w:kern w:val="0"/>
          <w:sz w:val="32"/>
          <w:szCs w:val="32"/>
        </w:rPr>
        <w:t>项目，严格要求实行项目监理制，在项目施工过程中经常进行督促检查，对建设单位和监理公司加强责任意识宣传，保证按质按量完成工程项目。</w:t>
      </w:r>
    </w:p>
    <w:p w14:paraId="345DEF50" w14:textId="77777777" w:rsidR="008B7986" w:rsidRPr="005202F6" w:rsidRDefault="003857D1" w:rsidP="005202F6">
      <w:pPr>
        <w:widowControl/>
        <w:spacing w:line="600" w:lineRule="exact"/>
        <w:ind w:firstLine="645"/>
        <w:jc w:val="left"/>
        <w:rPr>
          <w:rFonts w:ascii="仿宋_GB2312" w:eastAsia="仿宋_GB2312" w:hAnsi="仿宋" w:cs="宋体"/>
          <w:kern w:val="0"/>
          <w:sz w:val="32"/>
          <w:szCs w:val="32"/>
        </w:rPr>
      </w:pPr>
      <w:r w:rsidRPr="005202F6">
        <w:rPr>
          <w:rFonts w:ascii="仿宋_GB2312" w:eastAsia="仿宋_GB2312" w:hAnsi="仿宋" w:cs="宋体" w:hint="eastAsia"/>
          <w:kern w:val="0"/>
          <w:sz w:val="32"/>
          <w:szCs w:val="32"/>
        </w:rPr>
        <w:t>5、加强效能监察，严格责任追究。</w:t>
      </w:r>
    </w:p>
    <w:p w14:paraId="12B2A40F" w14:textId="77777777" w:rsidR="00F20025" w:rsidRPr="005202F6" w:rsidRDefault="00F20025" w:rsidP="005202F6">
      <w:pPr>
        <w:widowControl/>
        <w:spacing w:line="600" w:lineRule="exact"/>
        <w:ind w:firstLine="645"/>
        <w:jc w:val="left"/>
        <w:rPr>
          <w:rFonts w:ascii="仿宋_GB2312" w:eastAsia="仿宋_GB2312" w:hAnsi="仿宋" w:cs="宋体"/>
          <w:color w:val="000000" w:themeColor="text1"/>
          <w:kern w:val="0"/>
          <w:sz w:val="32"/>
          <w:szCs w:val="32"/>
        </w:rPr>
      </w:pPr>
    </w:p>
    <w:p w14:paraId="6A4C9EAD" w14:textId="77777777" w:rsidR="005202F6" w:rsidRDefault="00F20025" w:rsidP="005202F6">
      <w:pPr>
        <w:pStyle w:val="aa"/>
        <w:shd w:val="clear" w:color="auto" w:fill="FFFFFF"/>
        <w:spacing w:before="0" w:beforeAutospacing="0" w:after="0" w:afterAutospacing="0" w:line="600" w:lineRule="exact"/>
        <w:ind w:firstLine="422"/>
        <w:rPr>
          <w:rFonts w:ascii="仿宋_GB2312" w:eastAsia="仿宋_GB2312"/>
          <w:b/>
          <w:bCs/>
          <w:color w:val="000000" w:themeColor="text1"/>
          <w:sz w:val="32"/>
          <w:szCs w:val="32"/>
        </w:rPr>
      </w:pPr>
      <w:r w:rsidRPr="005202F6">
        <w:rPr>
          <w:rFonts w:ascii="仿宋_GB2312" w:eastAsia="仿宋_GB2312" w:hint="eastAsia"/>
          <w:b/>
          <w:bCs/>
          <w:color w:val="000000" w:themeColor="text1"/>
          <w:sz w:val="32"/>
          <w:szCs w:val="32"/>
        </w:rPr>
        <w:t xml:space="preserve">                              </w:t>
      </w:r>
    </w:p>
    <w:p w14:paraId="18703AC7" w14:textId="77777777" w:rsidR="005202F6" w:rsidRDefault="005202F6" w:rsidP="005202F6">
      <w:pPr>
        <w:pStyle w:val="aa"/>
        <w:shd w:val="clear" w:color="auto" w:fill="FFFFFF"/>
        <w:spacing w:before="0" w:beforeAutospacing="0" w:after="0" w:afterAutospacing="0" w:line="600" w:lineRule="exact"/>
        <w:ind w:firstLine="422"/>
        <w:rPr>
          <w:rFonts w:ascii="仿宋_GB2312" w:eastAsia="仿宋_GB2312"/>
          <w:b/>
          <w:bCs/>
          <w:color w:val="000000" w:themeColor="text1"/>
          <w:sz w:val="32"/>
          <w:szCs w:val="32"/>
        </w:rPr>
      </w:pPr>
    </w:p>
    <w:p w14:paraId="248B954C" w14:textId="77777777" w:rsidR="00F20025" w:rsidRPr="005202F6" w:rsidRDefault="00F20025" w:rsidP="005202F6">
      <w:pPr>
        <w:pStyle w:val="aa"/>
        <w:shd w:val="clear" w:color="auto" w:fill="FFFFFF"/>
        <w:spacing w:before="0" w:beforeAutospacing="0" w:after="0" w:afterAutospacing="0" w:line="600" w:lineRule="exact"/>
        <w:ind w:firstLineChars="1631" w:firstLine="5219"/>
        <w:rPr>
          <w:rFonts w:ascii="仿宋_GB2312" w:eastAsia="仿宋_GB2312"/>
          <w:color w:val="000000" w:themeColor="text1"/>
          <w:sz w:val="32"/>
          <w:szCs w:val="32"/>
        </w:rPr>
      </w:pPr>
      <w:r w:rsidRPr="005202F6">
        <w:rPr>
          <w:rFonts w:ascii="仿宋_GB2312" w:eastAsia="仿宋_GB2312" w:hint="eastAsia"/>
          <w:bCs/>
          <w:color w:val="000000" w:themeColor="text1"/>
          <w:sz w:val="32"/>
          <w:szCs w:val="32"/>
        </w:rPr>
        <w:t>山</w:t>
      </w:r>
      <w:r w:rsidRPr="005202F6">
        <w:rPr>
          <w:rFonts w:ascii="仿宋_GB2312" w:eastAsia="仿宋_GB2312" w:hint="eastAsia"/>
          <w:color w:val="000000" w:themeColor="text1"/>
          <w:sz w:val="32"/>
          <w:szCs w:val="32"/>
        </w:rPr>
        <w:t>东省日照师范学校</w:t>
      </w:r>
    </w:p>
    <w:p w14:paraId="19EB5682" w14:textId="38676F85" w:rsidR="00F20025" w:rsidRPr="005202F6" w:rsidRDefault="00F10687" w:rsidP="005202F6">
      <w:pPr>
        <w:spacing w:line="600" w:lineRule="exact"/>
        <w:ind w:firstLineChars="1750" w:firstLine="560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20</w:t>
      </w:r>
      <w:r w:rsidR="001730D5">
        <w:rPr>
          <w:rFonts w:ascii="仿宋_GB2312" w:eastAsia="仿宋_GB2312" w:hAnsi="宋体" w:cs="宋体"/>
          <w:color w:val="000000" w:themeColor="text1"/>
          <w:kern w:val="0"/>
          <w:sz w:val="32"/>
          <w:szCs w:val="32"/>
        </w:rPr>
        <w:t>21</w:t>
      </w:r>
      <w:r w:rsidR="00F20025" w:rsidRPr="005202F6">
        <w:rPr>
          <w:rFonts w:ascii="仿宋_GB2312" w:eastAsia="仿宋_GB2312" w:hAnsi="宋体" w:cs="宋体" w:hint="eastAsia"/>
          <w:color w:val="000000" w:themeColor="text1"/>
          <w:kern w:val="0"/>
          <w:sz w:val="32"/>
          <w:szCs w:val="32"/>
        </w:rPr>
        <w:t>年</w:t>
      </w:r>
      <w:r w:rsidR="001730D5">
        <w:rPr>
          <w:rFonts w:ascii="仿宋_GB2312" w:eastAsia="仿宋_GB2312" w:hAnsi="宋体" w:cs="宋体"/>
          <w:color w:val="000000" w:themeColor="text1"/>
          <w:kern w:val="0"/>
          <w:sz w:val="32"/>
          <w:szCs w:val="32"/>
        </w:rPr>
        <w:t>4</w:t>
      </w:r>
      <w:r w:rsidR="00F20025" w:rsidRPr="005202F6">
        <w:rPr>
          <w:rFonts w:ascii="仿宋_GB2312" w:eastAsia="仿宋_GB2312" w:hAnsi="宋体" w:cs="宋体" w:hint="eastAsia"/>
          <w:color w:val="000000" w:themeColor="text1"/>
          <w:kern w:val="0"/>
          <w:sz w:val="32"/>
          <w:szCs w:val="32"/>
        </w:rPr>
        <w:t>月</w:t>
      </w:r>
      <w:r>
        <w:rPr>
          <w:rFonts w:ascii="仿宋_GB2312" w:eastAsia="仿宋_GB2312" w:hAnsi="宋体" w:cs="宋体" w:hint="eastAsia"/>
          <w:color w:val="000000" w:themeColor="text1"/>
          <w:kern w:val="0"/>
          <w:sz w:val="32"/>
          <w:szCs w:val="32"/>
        </w:rPr>
        <w:t>6</w:t>
      </w:r>
      <w:r w:rsidR="00F20025" w:rsidRPr="005202F6">
        <w:rPr>
          <w:rFonts w:ascii="仿宋_GB2312" w:eastAsia="仿宋_GB2312" w:hAnsi="宋体" w:cs="宋体" w:hint="eastAsia"/>
          <w:color w:val="000000" w:themeColor="text1"/>
          <w:kern w:val="0"/>
          <w:sz w:val="32"/>
          <w:szCs w:val="32"/>
        </w:rPr>
        <w:t>日</w:t>
      </w:r>
    </w:p>
    <w:p w14:paraId="74628128" w14:textId="77777777" w:rsidR="00F20025" w:rsidRPr="00F10687" w:rsidRDefault="00F20025" w:rsidP="005202F6">
      <w:pPr>
        <w:widowControl/>
        <w:spacing w:line="600" w:lineRule="exact"/>
        <w:ind w:firstLine="645"/>
        <w:jc w:val="left"/>
        <w:rPr>
          <w:rFonts w:ascii="仿宋_GB2312" w:eastAsia="仿宋_GB2312" w:hAnsi="仿宋" w:cs="宋体"/>
          <w:color w:val="333333"/>
          <w:kern w:val="0"/>
          <w:sz w:val="32"/>
          <w:szCs w:val="32"/>
        </w:rPr>
      </w:pPr>
    </w:p>
    <w:sectPr w:rsidR="00F20025" w:rsidRPr="00F106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09C4" w14:textId="77777777" w:rsidR="00BB7AC0" w:rsidRDefault="00BB7AC0" w:rsidP="007F69DA">
      <w:r>
        <w:separator/>
      </w:r>
    </w:p>
  </w:endnote>
  <w:endnote w:type="continuationSeparator" w:id="0">
    <w:p w14:paraId="1565142C" w14:textId="77777777" w:rsidR="00BB7AC0" w:rsidRDefault="00BB7AC0" w:rsidP="007F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19675"/>
      <w:docPartObj>
        <w:docPartGallery w:val="Page Numbers (Bottom of Page)"/>
        <w:docPartUnique/>
      </w:docPartObj>
    </w:sdtPr>
    <w:sdtContent>
      <w:sdt>
        <w:sdtPr>
          <w:id w:val="-1669238322"/>
          <w:docPartObj>
            <w:docPartGallery w:val="Page Numbers (Top of Page)"/>
            <w:docPartUnique/>
          </w:docPartObj>
        </w:sdtPr>
        <w:sdtContent>
          <w:p w14:paraId="148E1F6D" w14:textId="77777777" w:rsidR="007F69DA" w:rsidRDefault="007F69DA">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10687">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10687">
              <w:rPr>
                <w:b/>
                <w:bCs/>
                <w:noProof/>
              </w:rPr>
              <w:t>4</w:t>
            </w:r>
            <w:r>
              <w:rPr>
                <w:b/>
                <w:bCs/>
                <w:sz w:val="24"/>
                <w:szCs w:val="24"/>
              </w:rPr>
              <w:fldChar w:fldCharType="end"/>
            </w:r>
          </w:p>
        </w:sdtContent>
      </w:sdt>
    </w:sdtContent>
  </w:sdt>
  <w:p w14:paraId="2B586673" w14:textId="77777777" w:rsidR="007F69DA" w:rsidRDefault="007F69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C17F" w14:textId="77777777" w:rsidR="00BB7AC0" w:rsidRDefault="00BB7AC0" w:rsidP="007F69DA">
      <w:r>
        <w:separator/>
      </w:r>
    </w:p>
  </w:footnote>
  <w:footnote w:type="continuationSeparator" w:id="0">
    <w:p w14:paraId="66A6B7FD" w14:textId="77777777" w:rsidR="00BB7AC0" w:rsidRDefault="00BB7AC0" w:rsidP="007F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B5C8E"/>
    <w:multiLevelType w:val="hybridMultilevel"/>
    <w:tmpl w:val="2B1AEE04"/>
    <w:lvl w:ilvl="0" w:tplc="2BB877C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16cid:durableId="104969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339"/>
    <w:rsid w:val="001730D5"/>
    <w:rsid w:val="00185282"/>
    <w:rsid w:val="001D6A21"/>
    <w:rsid w:val="001E42E8"/>
    <w:rsid w:val="003857D1"/>
    <w:rsid w:val="00471EDE"/>
    <w:rsid w:val="005202F6"/>
    <w:rsid w:val="00630B6E"/>
    <w:rsid w:val="007C6E29"/>
    <w:rsid w:val="007F69DA"/>
    <w:rsid w:val="008B7986"/>
    <w:rsid w:val="008C63CC"/>
    <w:rsid w:val="008C73D0"/>
    <w:rsid w:val="00A6583F"/>
    <w:rsid w:val="00AC6905"/>
    <w:rsid w:val="00B57339"/>
    <w:rsid w:val="00BB7AC0"/>
    <w:rsid w:val="00BF616E"/>
    <w:rsid w:val="00CC623E"/>
    <w:rsid w:val="00CC7A9E"/>
    <w:rsid w:val="00D16890"/>
    <w:rsid w:val="00D22EB7"/>
    <w:rsid w:val="00D73BA6"/>
    <w:rsid w:val="00E4126B"/>
    <w:rsid w:val="00F10687"/>
    <w:rsid w:val="00F2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10F7"/>
  <w15:docId w15:val="{063CD05C-7DCC-4120-BBE3-9E504E63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A9E"/>
    <w:pPr>
      <w:ind w:firstLineChars="200" w:firstLine="420"/>
    </w:pPr>
  </w:style>
  <w:style w:type="paragraph" w:styleId="a4">
    <w:name w:val="header"/>
    <w:basedOn w:val="a"/>
    <w:link w:val="a5"/>
    <w:uiPriority w:val="99"/>
    <w:unhideWhenUsed/>
    <w:rsid w:val="007F69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F69DA"/>
    <w:rPr>
      <w:sz w:val="18"/>
      <w:szCs w:val="18"/>
    </w:rPr>
  </w:style>
  <w:style w:type="paragraph" w:styleId="a6">
    <w:name w:val="footer"/>
    <w:basedOn w:val="a"/>
    <w:link w:val="a7"/>
    <w:uiPriority w:val="99"/>
    <w:unhideWhenUsed/>
    <w:rsid w:val="007F69DA"/>
    <w:pPr>
      <w:tabs>
        <w:tab w:val="center" w:pos="4153"/>
        <w:tab w:val="right" w:pos="8306"/>
      </w:tabs>
      <w:snapToGrid w:val="0"/>
      <w:jc w:val="left"/>
    </w:pPr>
    <w:rPr>
      <w:sz w:val="18"/>
      <w:szCs w:val="18"/>
    </w:rPr>
  </w:style>
  <w:style w:type="character" w:customStyle="1" w:styleId="a7">
    <w:name w:val="页脚 字符"/>
    <w:basedOn w:val="a0"/>
    <w:link w:val="a6"/>
    <w:uiPriority w:val="99"/>
    <w:rsid w:val="007F69DA"/>
    <w:rPr>
      <w:sz w:val="18"/>
      <w:szCs w:val="18"/>
    </w:rPr>
  </w:style>
  <w:style w:type="paragraph" w:styleId="a8">
    <w:name w:val="Balloon Text"/>
    <w:basedOn w:val="a"/>
    <w:link w:val="a9"/>
    <w:uiPriority w:val="99"/>
    <w:semiHidden/>
    <w:unhideWhenUsed/>
    <w:rsid w:val="007F69DA"/>
    <w:rPr>
      <w:sz w:val="18"/>
      <w:szCs w:val="18"/>
    </w:rPr>
  </w:style>
  <w:style w:type="character" w:customStyle="1" w:styleId="a9">
    <w:name w:val="批注框文本 字符"/>
    <w:basedOn w:val="a0"/>
    <w:link w:val="a8"/>
    <w:uiPriority w:val="99"/>
    <w:semiHidden/>
    <w:rsid w:val="007F69DA"/>
    <w:rPr>
      <w:sz w:val="18"/>
      <w:szCs w:val="18"/>
    </w:rPr>
  </w:style>
  <w:style w:type="paragraph" w:styleId="aa">
    <w:name w:val="Normal (Web)"/>
    <w:basedOn w:val="a"/>
    <w:uiPriority w:val="99"/>
    <w:unhideWhenUsed/>
    <w:rsid w:val="00F200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11288">
      <w:bodyDiv w:val="1"/>
      <w:marLeft w:val="0"/>
      <w:marRight w:val="0"/>
      <w:marTop w:val="0"/>
      <w:marBottom w:val="0"/>
      <w:divBdr>
        <w:top w:val="none" w:sz="0" w:space="0" w:color="auto"/>
        <w:left w:val="none" w:sz="0" w:space="0" w:color="auto"/>
        <w:bottom w:val="none" w:sz="0" w:space="0" w:color="auto"/>
        <w:right w:val="none" w:sz="0" w:space="0" w:color="auto"/>
      </w:divBdr>
      <w:divsChild>
        <w:div w:id="1109666965">
          <w:marLeft w:val="0"/>
          <w:marRight w:val="0"/>
          <w:marTop w:val="0"/>
          <w:marBottom w:val="0"/>
          <w:divBdr>
            <w:top w:val="none" w:sz="0" w:space="0" w:color="auto"/>
            <w:left w:val="none" w:sz="0" w:space="0" w:color="auto"/>
            <w:bottom w:val="none" w:sz="0" w:space="0" w:color="auto"/>
            <w:right w:val="none" w:sz="0" w:space="0" w:color="auto"/>
          </w:divBdr>
          <w:divsChild>
            <w:div w:id="1496147353">
              <w:marLeft w:val="0"/>
              <w:marRight w:val="0"/>
              <w:marTop w:val="100"/>
              <w:marBottom w:val="100"/>
              <w:divBdr>
                <w:top w:val="none" w:sz="0" w:space="0" w:color="auto"/>
                <w:left w:val="none" w:sz="0" w:space="0" w:color="auto"/>
                <w:bottom w:val="none" w:sz="0" w:space="0" w:color="auto"/>
                <w:right w:val="none" w:sz="0" w:space="0" w:color="auto"/>
              </w:divBdr>
              <w:divsChild>
                <w:div w:id="1906334465">
                  <w:marLeft w:val="0"/>
                  <w:marRight w:val="0"/>
                  <w:marTop w:val="150"/>
                  <w:marBottom w:val="225"/>
                  <w:divBdr>
                    <w:top w:val="none" w:sz="0" w:space="0" w:color="auto"/>
                    <w:left w:val="none" w:sz="0" w:space="0" w:color="auto"/>
                    <w:bottom w:val="none" w:sz="0" w:space="0" w:color="auto"/>
                    <w:right w:val="none" w:sz="0" w:space="0" w:color="auto"/>
                  </w:divBdr>
                  <w:divsChild>
                    <w:div w:id="1457674962">
                      <w:marLeft w:val="0"/>
                      <w:marRight w:val="0"/>
                      <w:marTop w:val="225"/>
                      <w:marBottom w:val="0"/>
                      <w:divBdr>
                        <w:top w:val="none" w:sz="0" w:space="0" w:color="auto"/>
                        <w:left w:val="none" w:sz="0" w:space="0" w:color="auto"/>
                        <w:bottom w:val="none" w:sz="0" w:space="0" w:color="auto"/>
                        <w:right w:val="none" w:sz="0" w:space="0" w:color="auto"/>
                      </w:divBdr>
                    </w:div>
                    <w:div w:id="11092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w.yjbys.com/guizhangzhi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246</Words>
  <Characters>1408</Characters>
  <Application>Microsoft Office Word</Application>
  <DocSecurity>0</DocSecurity>
  <Lines>11</Lines>
  <Paragraphs>3</Paragraphs>
  <ScaleCrop>false</ScaleCrop>
  <Company>微软中国</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cp:revision>
  <cp:lastPrinted>2017-05-02T08:07:00Z</cp:lastPrinted>
  <dcterms:created xsi:type="dcterms:W3CDTF">2017-05-02T06:33:00Z</dcterms:created>
  <dcterms:modified xsi:type="dcterms:W3CDTF">2022-09-20T03:25:00Z</dcterms:modified>
</cp:coreProperties>
</file>